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87DC27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3793F">
        <w:rPr>
          <w:rFonts w:ascii="Calibri" w:hAnsi="Calibri"/>
        </w:rPr>
        <w:t>ARM8-10.6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9459883" w:rsidR="0080294B" w:rsidRPr="007A395D" w:rsidRDefault="005626A9" w:rsidP="00F36489">
      <w:pPr>
        <w:pStyle w:val="BodyText"/>
        <w:rPr>
          <w:b/>
        </w:rPr>
      </w:pPr>
      <w:r>
        <w:rPr>
          <w:b/>
        </w:rPr>
        <w:t>X</w:t>
      </w:r>
      <w:r w:rsidR="0080294B" w:rsidRPr="007A395D">
        <w:t xml:space="preserve">  ARM</w:t>
      </w:r>
      <w:r w:rsidR="00037DF4" w:rsidRPr="007A395D">
        <w:tab/>
      </w:r>
      <w:r w:rsidR="00127DB0">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7B4337">
        <w:rPr>
          <w:b/>
        </w:rPr>
        <w:t>X</w:t>
      </w:r>
      <w:r w:rsidR="0080294B" w:rsidRPr="007A395D">
        <w:t xml:space="preserve">  Input</w:t>
      </w:r>
    </w:p>
    <w:p w14:paraId="0BC79547" w14:textId="70710BA6"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7B4337" w:rsidRPr="007A395D">
        <w:rPr>
          <w:b/>
        </w:rPr>
        <w:t>□</w:t>
      </w:r>
      <w:r w:rsidRPr="007A395D">
        <w:t xml:space="preserve">  Information</w:t>
      </w:r>
    </w:p>
    <w:p w14:paraId="3E1C02C4" w14:textId="77777777" w:rsidR="0080294B" w:rsidRPr="007A395D" w:rsidRDefault="0080294B" w:rsidP="00F36489">
      <w:pPr>
        <w:pStyle w:val="BodyText"/>
      </w:pPr>
    </w:p>
    <w:p w14:paraId="4DD25FD9" w14:textId="1285F6D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D3793F">
        <w:tab/>
      </w:r>
      <w:r w:rsidR="00D3793F">
        <w:tab/>
        <w:t>10</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D15B08D" w:rsidR="00677FAA" w:rsidRPr="007A395D" w:rsidRDefault="00677FAA" w:rsidP="00677FAA">
      <w:pPr>
        <w:pStyle w:val="BodyText"/>
      </w:pPr>
      <w:r>
        <w:t>Working Group</w:t>
      </w:r>
      <w:r>
        <w:tab/>
      </w:r>
      <w:r>
        <w:tab/>
      </w:r>
      <w:r>
        <w:tab/>
      </w:r>
      <w:r>
        <w:tab/>
      </w:r>
      <w:r>
        <w:tab/>
      </w:r>
      <w:r w:rsidR="00D3793F">
        <w:t>WG2</w:t>
      </w:r>
    </w:p>
    <w:p w14:paraId="01FC5420" w14:textId="0945CC75"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5626A9">
        <w:t>R. David Lewald</w:t>
      </w:r>
    </w:p>
    <w:p w14:paraId="60BCC120" w14:textId="77777777" w:rsidR="0080294B" w:rsidRPr="007A395D" w:rsidRDefault="0080294B" w:rsidP="00F36489">
      <w:pPr>
        <w:pStyle w:val="BodyText"/>
      </w:pPr>
    </w:p>
    <w:p w14:paraId="3EF46950" w14:textId="5FA1C09C" w:rsidR="00D80BB3" w:rsidRPr="00D80BB3" w:rsidRDefault="00E54FD2" w:rsidP="00D80BB3">
      <w:pPr>
        <w:pStyle w:val="Title"/>
        <w:rPr>
          <w:color w:val="00558C"/>
          <w:lang w:val="en-US"/>
        </w:rPr>
      </w:pPr>
      <w:bookmarkStart w:id="0" w:name="_Hlk524627186"/>
      <w:r>
        <w:rPr>
          <w:color w:val="00558C"/>
          <w:lang w:val="en-US"/>
        </w:rPr>
        <w:t xml:space="preserve">Proposal re </w:t>
      </w:r>
      <w:r w:rsidR="00D80BB3" w:rsidRPr="00D80BB3">
        <w:rPr>
          <w:color w:val="00558C"/>
          <w:lang w:val="en-US"/>
        </w:rPr>
        <w:t>S-125 Navigation Services (enhanced List of Lights)</w:t>
      </w:r>
      <w:r>
        <w:rPr>
          <w:color w:val="00558C"/>
          <w:lang w:val="en-US"/>
        </w:rPr>
        <w:t xml:space="preserve"> Product Specification</w:t>
      </w:r>
    </w:p>
    <w:bookmarkEnd w:id="0"/>
    <w:p w14:paraId="0F258596" w14:textId="50FB6E37" w:rsidR="00A446C9" w:rsidRPr="004D4B1B" w:rsidRDefault="00A446C9" w:rsidP="009B5263">
      <w:pPr>
        <w:pStyle w:val="Heading1"/>
      </w:pPr>
      <w:r w:rsidRPr="009B5263">
        <w:t>Summary</w:t>
      </w:r>
    </w:p>
    <w:p w14:paraId="0E86373B" w14:textId="1197D3ED" w:rsidR="00C57E14" w:rsidRDefault="00C57E14" w:rsidP="00C57E14">
      <w:pPr>
        <w:pStyle w:val="BodyText"/>
      </w:pPr>
      <w:r>
        <w:t>The IHO’s Nautical Information Provisions Working Group (NIPWG) has designated S-125 as the Navigation Services Product Specification (PS) with the intention that it would contain information regarding Aids to Navigation (AtoN).  Work on this PS by NIPWG has been halted for various reason</w:t>
      </w:r>
      <w:r w:rsidR="009820A1">
        <w:t>.</w:t>
      </w:r>
      <w:r>
        <w:t xml:space="preserve"> NIPWG has questioned the usefulness of the S-125-PS considering the IALA work on the S-201 ATON-PS. </w:t>
      </w:r>
      <w:r w:rsidR="009820A1">
        <w:t xml:space="preserve"> </w:t>
      </w:r>
      <w:r>
        <w:t>Specifically, the questioned raised is will S-125 still be needed a</w:t>
      </w:r>
      <w:bookmarkStart w:id="1" w:name="_GoBack"/>
      <w:bookmarkEnd w:id="1"/>
      <w:r>
        <w:t xml:space="preserve">nd how would it be different from S-201.  </w:t>
      </w:r>
    </w:p>
    <w:p w14:paraId="4E0184A3" w14:textId="7B8A08FF" w:rsidR="00C57E14" w:rsidRDefault="00C57E14" w:rsidP="00C57E14">
      <w:pPr>
        <w:pStyle w:val="BodyText"/>
      </w:pPr>
      <w:r>
        <w:t xml:space="preserve">IALA’s work on the AtoN S-201-PS originally began in 2011 and is now a mature model </w:t>
      </w:r>
      <w:r w:rsidR="009820A1">
        <w:t xml:space="preserve">and will soon be </w:t>
      </w:r>
      <w:r>
        <w:t>ready for release. It is envisioned that the S-201-PS will eventually contain all data necessary for a</w:t>
      </w:r>
      <w:r w:rsidR="009820A1">
        <w:t>n</w:t>
      </w:r>
      <w:r>
        <w:t xml:space="preserve">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  </w:t>
      </w:r>
    </w:p>
    <w:p w14:paraId="2B4A2F84" w14:textId="77777777" w:rsidR="00C57E14" w:rsidRDefault="00C57E14" w:rsidP="00C57E14">
      <w:pPr>
        <w:pStyle w:val="BodyText"/>
      </w:pPr>
      <w:r>
        <w:t>Within IALA it has been envisioned that the S-125-PS would be a derivative of S-201 and be the public facing dataset which would be the digital equivalent of the List of Lights (and indeed an enhanced version of the information currently available in the L/L). Additionally, it has been envisioned that the S-125-PS could be expanded to include attributes to necessary to digitally populate the portions of the Notice to Mariners which relate to AtoN (e.g. Discrepancies, Proposed Changes, Advance Notice of Changes, and Temporary Changes).  In this manner, charts could be amended without rendering an update to the S-101 ENC by the HO.</w:t>
      </w:r>
    </w:p>
    <w:p w14:paraId="580DADAC" w14:textId="085640E0" w:rsidR="00C57E14" w:rsidRDefault="00C57E14" w:rsidP="00C57E14">
      <w:pPr>
        <w:pStyle w:val="BodyText"/>
      </w:pPr>
      <w:r>
        <w:t>Therefore, it is proposed</w:t>
      </w:r>
      <w:r w:rsidR="009820A1">
        <w:t xml:space="preserve"> </w:t>
      </w:r>
      <w:r>
        <w:t>that ARM Committee draft the S-125-PS and submit to NIPWG for their consideration/comment.  The development of S-125 would occur with frequent liaison notes back and forth between the two bodies (especially in the requirements identification phase). The final product would be adopted and maintained by NIPWG with routine consultation between IHO &amp; IALA.</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8B4D1CE" w:rsidR="00E55927" w:rsidRPr="007A395D" w:rsidRDefault="009820A1" w:rsidP="00F36489">
      <w:pPr>
        <w:pStyle w:val="BodyText"/>
      </w:pPr>
      <w:r>
        <w:lastRenderedPageBreak/>
        <w:t>This paper is intended to introduce the S-125 Product Specification and its intended use.  Additionally, this paper proposes that IALA ARM Committee develop the S-125PS in coordination with IHO NIPWG using the S-201PS as a source PS.</w:t>
      </w:r>
    </w:p>
    <w:p w14:paraId="32AFE1DC" w14:textId="77777777" w:rsidR="00BC3484" w:rsidRDefault="00BC3484" w:rsidP="00BC3484">
      <w:pPr>
        <w:pStyle w:val="Heading1"/>
      </w:pPr>
      <w:r>
        <w:t>References</w:t>
      </w:r>
    </w:p>
    <w:p w14:paraId="1292CDCF" w14:textId="77777777" w:rsidR="007B4337" w:rsidRPr="007A395D" w:rsidRDefault="007B4337" w:rsidP="007B4337">
      <w:pPr>
        <w:pStyle w:val="References"/>
      </w:pPr>
      <w:r>
        <w:t>IALA, S-201 Product Specification (Draft  0.0.7 – July 2017)</w:t>
      </w:r>
      <w:r w:rsidRPr="007A395D">
        <w:t xml:space="preserve"> </w:t>
      </w:r>
    </w:p>
    <w:p w14:paraId="70127F26" w14:textId="77777777" w:rsidR="00BC3484" w:rsidRDefault="00BC3484" w:rsidP="00BC3484">
      <w:pPr>
        <w:pStyle w:val="References"/>
      </w:pPr>
      <w:r>
        <w:t>IALA, Guideline 1087 Procedures for the Management of the IALA Domains under the IHO GI Registry</w:t>
      </w:r>
    </w:p>
    <w:p w14:paraId="10A4B8C3" w14:textId="77777777" w:rsidR="00BC3484" w:rsidRDefault="00BC3484" w:rsidP="00BC3484">
      <w:pPr>
        <w:pStyle w:val="References"/>
      </w:pPr>
      <w:r>
        <w:t>IALA, Guideline 1088 Introduction to Preparing S-100 Product Specifications</w:t>
      </w:r>
    </w:p>
    <w:p w14:paraId="549F4E89" w14:textId="7A715ABE" w:rsidR="00BC3484" w:rsidRPr="007A395D" w:rsidRDefault="00BC3484" w:rsidP="00BC3484">
      <w:pPr>
        <w:pStyle w:val="References"/>
      </w:pPr>
      <w:bookmarkStart w:id="2" w:name="_Hlk525454200"/>
      <w:r>
        <w:t>IALA, S-201 Product Specification (Draft  0.0.7 – July 2017)</w:t>
      </w:r>
      <w:r w:rsidRPr="007A395D">
        <w:t xml:space="preserve"> </w:t>
      </w:r>
    </w:p>
    <w:bookmarkEnd w:id="2"/>
    <w:p w14:paraId="7A8D2F27" w14:textId="77777777" w:rsidR="00A446C9" w:rsidRPr="007A395D" w:rsidRDefault="00A446C9" w:rsidP="00605E43">
      <w:pPr>
        <w:pStyle w:val="Heading1"/>
      </w:pPr>
      <w:r w:rsidRPr="007A395D">
        <w:t>Action requested of the Committee</w:t>
      </w:r>
    </w:p>
    <w:p w14:paraId="1556E528" w14:textId="15E64D6B" w:rsidR="00F25BF4" w:rsidRPr="007A395D" w:rsidRDefault="00F25BF4" w:rsidP="00F36489">
      <w:pPr>
        <w:pStyle w:val="BodyText"/>
      </w:pPr>
      <w:r w:rsidRPr="007A395D">
        <w:t xml:space="preserve">The Committee is requested to: </w:t>
      </w:r>
    </w:p>
    <w:p w14:paraId="41A1E375" w14:textId="05B7402B" w:rsidR="00F25BF4" w:rsidRPr="007A395D" w:rsidRDefault="009820A1" w:rsidP="00F36489">
      <w:pPr>
        <w:pStyle w:val="List1"/>
        <w:numPr>
          <w:ilvl w:val="0"/>
          <w:numId w:val="39"/>
        </w:numPr>
      </w:pPr>
      <w:r>
        <w:t>Consider this paper.</w:t>
      </w:r>
    </w:p>
    <w:p w14:paraId="7A9FD49F" w14:textId="21EFC076" w:rsidR="00F25BF4" w:rsidRPr="007A395D" w:rsidRDefault="009820A1" w:rsidP="00F36489">
      <w:pPr>
        <w:pStyle w:val="List1"/>
      </w:pPr>
      <w:r>
        <w:t>Assign the drafting of S-125 to the S-201 drafting Task Group.</w:t>
      </w:r>
    </w:p>
    <w:p w14:paraId="60ACBEC9" w14:textId="77777777" w:rsidR="004D1D85" w:rsidRPr="007A395D" w:rsidRDefault="004D1D85" w:rsidP="00F36489">
      <w:pPr>
        <w:pStyle w:val="List1"/>
        <w:numPr>
          <w:ilvl w:val="0"/>
          <w:numId w:val="0"/>
        </w:numPr>
        <w:ind w:left="567"/>
      </w:pPr>
    </w:p>
    <w:sectPr w:rsidR="004D1D85" w:rsidRPr="007A395D" w:rsidSect="00C57E14">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1E6ED" w14:textId="77777777" w:rsidR="00E46927" w:rsidRDefault="00E46927" w:rsidP="00362CD9">
      <w:r>
        <w:separator/>
      </w:r>
    </w:p>
    <w:p w14:paraId="68751632" w14:textId="77777777" w:rsidR="00E46927" w:rsidRDefault="00E46927"/>
    <w:p w14:paraId="6EE15EFE" w14:textId="77777777" w:rsidR="00E46927" w:rsidRDefault="00E46927"/>
  </w:endnote>
  <w:endnote w:type="continuationSeparator" w:id="0">
    <w:p w14:paraId="220073B1" w14:textId="77777777" w:rsidR="00E46927" w:rsidRDefault="00E46927" w:rsidP="00362CD9">
      <w:r>
        <w:continuationSeparator/>
      </w:r>
    </w:p>
    <w:p w14:paraId="066309B2" w14:textId="77777777" w:rsidR="00E46927" w:rsidRDefault="00E46927"/>
    <w:p w14:paraId="2077B494" w14:textId="77777777" w:rsidR="00E46927" w:rsidRDefault="00E46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784EC" w14:textId="77777777" w:rsidR="00E54FD2" w:rsidRDefault="00E54F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8EBCC" w14:textId="111ECA3B" w:rsidR="00BC3484" w:rsidRDefault="00BC3484">
    <w:pPr>
      <w:pStyle w:val="Footer"/>
    </w:pPr>
    <w:r w:rsidRPr="00BC3484">
      <w:t>S-125 Navigation Services (enhanced List of Lights)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8CB94" w14:textId="77777777" w:rsidR="00E54FD2" w:rsidRDefault="00E54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D7B18" w14:textId="77777777" w:rsidR="00E46927" w:rsidRDefault="00E46927" w:rsidP="00362CD9">
      <w:r>
        <w:separator/>
      </w:r>
    </w:p>
    <w:p w14:paraId="77F82BE5" w14:textId="77777777" w:rsidR="00E46927" w:rsidRDefault="00E46927"/>
    <w:p w14:paraId="06B8EAC7" w14:textId="77777777" w:rsidR="00E46927" w:rsidRDefault="00E46927"/>
  </w:footnote>
  <w:footnote w:type="continuationSeparator" w:id="0">
    <w:p w14:paraId="2C3DD760" w14:textId="77777777" w:rsidR="00E46927" w:rsidRDefault="00E46927" w:rsidP="00362CD9">
      <w:r>
        <w:continuationSeparator/>
      </w:r>
    </w:p>
    <w:p w14:paraId="5B7C5684" w14:textId="77777777" w:rsidR="00E46927" w:rsidRDefault="00E46927"/>
    <w:p w14:paraId="4C0FDB39" w14:textId="77777777" w:rsidR="00E46927" w:rsidRDefault="00E46927"/>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1ABAA" w14:textId="0E81C8F1" w:rsidR="00E54FD2" w:rsidRDefault="00E54FD2">
    <w:pPr>
      <w:pStyle w:val="Header"/>
    </w:pPr>
    <w:r>
      <w:rPr>
        <w:noProof/>
      </w:rPr>
      <w:pict w14:anchorId="5B52B1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311407" o:spid="_x0000_s2050" type="#_x0000_t136" style="position:absolute;margin-left:0;margin-top:0;width:608.4pt;height:81.1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49F5F" w14:textId="5BBF17AC" w:rsidR="00E54FD2" w:rsidRDefault="00E54FD2">
    <w:pPr>
      <w:pStyle w:val="Header"/>
    </w:pPr>
    <w:r>
      <w:rPr>
        <w:noProof/>
      </w:rPr>
      <w:pict w14:anchorId="53F79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311408" o:spid="_x0000_s2051" type="#_x0000_t136" style="position:absolute;margin-left:0;margin-top:0;width:608.4pt;height:81.1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B415" w14:textId="305B0343" w:rsidR="00E54FD2" w:rsidRDefault="00E54FD2">
    <w:pPr>
      <w:pStyle w:val="Header"/>
    </w:pPr>
    <w:r>
      <w:rPr>
        <w:noProof/>
      </w:rPr>
      <w:pict w14:anchorId="50CF00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311406" o:spid="_x0000_s2049" type="#_x0000_t136" style="position:absolute;margin-left:0;margin-top:0;width:608.4pt;height:81.1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 w:numId="4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5CB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15A"/>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149C"/>
    <w:rsid w:val="00521345"/>
    <w:rsid w:val="00526DF0"/>
    <w:rsid w:val="00540191"/>
    <w:rsid w:val="00545CC4"/>
    <w:rsid w:val="00551FFF"/>
    <w:rsid w:val="005607A2"/>
    <w:rsid w:val="005622DA"/>
    <w:rsid w:val="005626A9"/>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7E45"/>
    <w:rsid w:val="006C5948"/>
    <w:rsid w:val="006C7977"/>
    <w:rsid w:val="006F2A74"/>
    <w:rsid w:val="006F4F07"/>
    <w:rsid w:val="007055E4"/>
    <w:rsid w:val="007118F5"/>
    <w:rsid w:val="00712AA4"/>
    <w:rsid w:val="007146C4"/>
    <w:rsid w:val="00721AA1"/>
    <w:rsid w:val="00724B67"/>
    <w:rsid w:val="007547F8"/>
    <w:rsid w:val="00765622"/>
    <w:rsid w:val="00770B6C"/>
    <w:rsid w:val="00783FEA"/>
    <w:rsid w:val="007A395D"/>
    <w:rsid w:val="007B4337"/>
    <w:rsid w:val="007C346C"/>
    <w:rsid w:val="007D7171"/>
    <w:rsid w:val="007E09BC"/>
    <w:rsid w:val="0080294B"/>
    <w:rsid w:val="008135CD"/>
    <w:rsid w:val="00823AAA"/>
    <w:rsid w:val="0082480E"/>
    <w:rsid w:val="008456CE"/>
    <w:rsid w:val="00850293"/>
    <w:rsid w:val="00851373"/>
    <w:rsid w:val="00851BA6"/>
    <w:rsid w:val="0085654D"/>
    <w:rsid w:val="00860D67"/>
    <w:rsid w:val="00861160"/>
    <w:rsid w:val="0086654F"/>
    <w:rsid w:val="00875CB4"/>
    <w:rsid w:val="00883E25"/>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0A1"/>
    <w:rsid w:val="009826B2"/>
    <w:rsid w:val="009831C0"/>
    <w:rsid w:val="0099161D"/>
    <w:rsid w:val="009B5263"/>
    <w:rsid w:val="009C37DA"/>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C3484"/>
    <w:rsid w:val="00BD3CB8"/>
    <w:rsid w:val="00BD4E6F"/>
    <w:rsid w:val="00BF32F0"/>
    <w:rsid w:val="00BF4DCE"/>
    <w:rsid w:val="00C05CE5"/>
    <w:rsid w:val="00C57E14"/>
    <w:rsid w:val="00C6171E"/>
    <w:rsid w:val="00CA6F2C"/>
    <w:rsid w:val="00CB2787"/>
    <w:rsid w:val="00CC2DCC"/>
    <w:rsid w:val="00CC6E6E"/>
    <w:rsid w:val="00CF1871"/>
    <w:rsid w:val="00D019CE"/>
    <w:rsid w:val="00D1133E"/>
    <w:rsid w:val="00D17A34"/>
    <w:rsid w:val="00D26628"/>
    <w:rsid w:val="00D332B3"/>
    <w:rsid w:val="00D3793F"/>
    <w:rsid w:val="00D55207"/>
    <w:rsid w:val="00D80BB3"/>
    <w:rsid w:val="00D81801"/>
    <w:rsid w:val="00D92B45"/>
    <w:rsid w:val="00D95962"/>
    <w:rsid w:val="00DC389B"/>
    <w:rsid w:val="00DE2FEE"/>
    <w:rsid w:val="00E00BE9"/>
    <w:rsid w:val="00E22A11"/>
    <w:rsid w:val="00E31E5C"/>
    <w:rsid w:val="00E33AD0"/>
    <w:rsid w:val="00E44DD2"/>
    <w:rsid w:val="00E46927"/>
    <w:rsid w:val="00E54FD2"/>
    <w:rsid w:val="00E558C3"/>
    <w:rsid w:val="00E55927"/>
    <w:rsid w:val="00E55BC2"/>
    <w:rsid w:val="00E912A6"/>
    <w:rsid w:val="00E97303"/>
    <w:rsid w:val="00EA4844"/>
    <w:rsid w:val="00EA4D9C"/>
    <w:rsid w:val="00EA5896"/>
    <w:rsid w:val="00EA5A97"/>
    <w:rsid w:val="00EB75EE"/>
    <w:rsid w:val="00EC0DB9"/>
    <w:rsid w:val="00ED36FD"/>
    <w:rsid w:val="00EE4C1D"/>
    <w:rsid w:val="00EF3685"/>
    <w:rsid w:val="00F04350"/>
    <w:rsid w:val="00F133DB"/>
    <w:rsid w:val="00F159EB"/>
    <w:rsid w:val="00F21EF6"/>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4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C57E14"/>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233097">
      <w:bodyDiv w:val="1"/>
      <w:marLeft w:val="0"/>
      <w:marRight w:val="0"/>
      <w:marTop w:val="0"/>
      <w:marBottom w:val="0"/>
      <w:divBdr>
        <w:top w:val="none" w:sz="0" w:space="0" w:color="auto"/>
        <w:left w:val="none" w:sz="0" w:space="0" w:color="auto"/>
        <w:bottom w:val="none" w:sz="0" w:space="0" w:color="auto"/>
        <w:right w:val="none" w:sz="0" w:space="0" w:color="auto"/>
      </w:divBdr>
    </w:div>
    <w:div w:id="161135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E8F7E-4D30-4971-9257-D574BBA4E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2018-09-24T20:26:00Z</dcterms:created>
  <dcterms:modified xsi:type="dcterms:W3CDTF">2018-09-24T20:29:00Z</dcterms:modified>
</cp:coreProperties>
</file>